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2"/>
        <w:gridCol w:w="2362"/>
        <w:gridCol w:w="4322"/>
        <w:gridCol w:w="1985"/>
      </w:tblGrid>
      <w:tr w:rsidR="00C65908">
        <w:trPr>
          <w:cantSplit/>
          <w:trHeight w:val="402"/>
          <w:jc w:val="center"/>
        </w:trPr>
        <w:tc>
          <w:tcPr>
            <w:tcW w:w="4414" w:type="dxa"/>
            <w:gridSpan w:val="2"/>
            <w:tcBorders>
              <w:bottom w:val="nil"/>
            </w:tcBorders>
          </w:tcPr>
          <w:p w:rsidR="00C65908" w:rsidRDefault="00C65908">
            <w:pPr>
              <w:pStyle w:val="berschrift5"/>
              <w:spacing w:before="160"/>
              <w:ind w:left="0"/>
              <w:rPr>
                <w:rFonts w:cs="Arial"/>
                <w:spacing w:val="24"/>
              </w:rPr>
            </w:pPr>
            <w:r>
              <w:rPr>
                <w:rFonts w:cs="Arial"/>
                <w:spacing w:val="24"/>
              </w:rPr>
              <w:t>Landwirtschaftskammer NRW</w:t>
            </w:r>
          </w:p>
        </w:tc>
        <w:tc>
          <w:tcPr>
            <w:tcW w:w="6307" w:type="dxa"/>
            <w:gridSpan w:val="2"/>
            <w:vMerge w:val="restart"/>
          </w:tcPr>
          <w:p w:rsidR="00C65908" w:rsidRPr="00C418D0" w:rsidRDefault="00154E3C" w:rsidP="00C418D0">
            <w:pPr>
              <w:pStyle w:val="Index1"/>
              <w:rPr>
                <w:sz w:val="10"/>
                <w:szCs w:val="10"/>
              </w:rPr>
            </w:pPr>
            <w:r>
              <w:t>Be</w:t>
            </w:r>
            <w:r w:rsidR="00C65908" w:rsidRPr="00C418D0">
              <w:t>wertungskommission</w:t>
            </w:r>
            <w:r w:rsidR="00C65908" w:rsidRPr="00C418D0">
              <w:br/>
            </w:r>
          </w:p>
          <w:p w:rsidR="00C65908" w:rsidRPr="00C418D0" w:rsidRDefault="00C65908">
            <w:pPr>
              <w:spacing w:before="120" w:after="120"/>
              <w:ind w:right="1247"/>
              <w:jc w:val="center"/>
              <w:rPr>
                <w:rFonts w:cs="Arial"/>
                <w:b/>
                <w:spacing w:val="10"/>
                <w:sz w:val="10"/>
                <w:szCs w:val="10"/>
              </w:rPr>
            </w:pPr>
            <w:r w:rsidRPr="00C418D0">
              <w:rPr>
                <w:rFonts w:cs="Arial"/>
                <w:b/>
                <w:spacing w:val="28"/>
                <w:sz w:val="24"/>
              </w:rPr>
              <w:t>Unser Dorf hat Zukunft</w:t>
            </w:r>
            <w:r w:rsidRPr="00C418D0">
              <w:rPr>
                <w:rFonts w:cs="Arial"/>
                <w:b/>
                <w:spacing w:val="10"/>
                <w:sz w:val="24"/>
              </w:rPr>
              <w:br/>
            </w:r>
          </w:p>
          <w:p w:rsidR="00C65908" w:rsidRPr="00C418D0" w:rsidRDefault="00520E74" w:rsidP="00965AC2">
            <w:pPr>
              <w:spacing w:before="120" w:after="120"/>
              <w:ind w:right="1247"/>
              <w:jc w:val="center"/>
              <w:rPr>
                <w:spacing w:val="8"/>
                <w:sz w:val="22"/>
                <w:szCs w:val="22"/>
              </w:rPr>
            </w:pPr>
            <w:r>
              <w:rPr>
                <w:rFonts w:cs="Arial"/>
                <w:noProof/>
                <w:spacing w:val="8"/>
                <w:sz w:val="20"/>
              </w:rPr>
              <w:drawing>
                <wp:anchor distT="0" distB="0" distL="114300" distR="114300" simplePos="0" relativeHeight="251659264" behindDoc="1" locked="0" layoutInCell="1" allowOverlap="1" wp14:anchorId="5624B307" wp14:editId="58F50309">
                  <wp:simplePos x="0" y="0"/>
                  <wp:positionH relativeFrom="column">
                    <wp:posOffset>3009265</wp:posOffset>
                  </wp:positionH>
                  <wp:positionV relativeFrom="paragraph">
                    <wp:posOffset>-613410</wp:posOffset>
                  </wp:positionV>
                  <wp:extent cx="770255" cy="805815"/>
                  <wp:effectExtent l="0" t="0" r="0" b="0"/>
                  <wp:wrapTight wrapText="bothSides">
                    <wp:wrapPolygon edited="0">
                      <wp:start x="0" y="0"/>
                      <wp:lineTo x="0" y="20936"/>
                      <wp:lineTo x="20834" y="20936"/>
                      <wp:lineTo x="2083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er Dorf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255" cy="805815"/>
                          </a:xfrm>
                          <a:prstGeom prst="rect">
                            <a:avLst/>
                          </a:prstGeom>
                        </pic:spPr>
                      </pic:pic>
                    </a:graphicData>
                  </a:graphic>
                  <wp14:sizeRelH relativeFrom="page">
                    <wp14:pctWidth>0</wp14:pctWidth>
                  </wp14:sizeRelH>
                  <wp14:sizeRelV relativeFrom="page">
                    <wp14:pctHeight>0</wp14:pctHeight>
                  </wp14:sizeRelV>
                </wp:anchor>
              </w:drawing>
            </w:r>
            <w:r w:rsidR="00C65908" w:rsidRPr="00C418D0">
              <w:rPr>
                <w:rFonts w:cs="Arial"/>
                <w:spacing w:val="8"/>
                <w:sz w:val="22"/>
                <w:szCs w:val="22"/>
              </w:rPr>
              <w:t>Landeswettbewerb 20</w:t>
            </w:r>
            <w:r w:rsidR="00965AC2">
              <w:rPr>
                <w:rFonts w:cs="Arial"/>
                <w:spacing w:val="8"/>
                <w:sz w:val="22"/>
                <w:szCs w:val="22"/>
              </w:rPr>
              <w:t>21</w:t>
            </w:r>
            <w:r w:rsidR="00C65908" w:rsidRPr="00C418D0">
              <w:rPr>
                <w:rFonts w:cs="Arial"/>
                <w:spacing w:val="8"/>
                <w:sz w:val="22"/>
                <w:szCs w:val="22"/>
              </w:rPr>
              <w:t>/20</w:t>
            </w:r>
            <w:r w:rsidR="00965AC2">
              <w:rPr>
                <w:rFonts w:cs="Arial"/>
                <w:spacing w:val="8"/>
                <w:sz w:val="22"/>
                <w:szCs w:val="22"/>
              </w:rPr>
              <w:t>22</w:t>
            </w:r>
          </w:p>
        </w:tc>
      </w:tr>
      <w:tr w:rsidR="00C65908">
        <w:trPr>
          <w:cantSplit/>
          <w:trHeight w:val="987"/>
          <w:jc w:val="center"/>
        </w:trPr>
        <w:tc>
          <w:tcPr>
            <w:tcW w:w="2052" w:type="dxa"/>
            <w:tcBorders>
              <w:top w:val="nil"/>
              <w:bottom w:val="single" w:sz="4" w:space="0" w:color="auto"/>
              <w:right w:val="nil"/>
            </w:tcBorders>
            <w:vAlign w:val="center"/>
          </w:tcPr>
          <w:p w:rsidR="00C65908" w:rsidRDefault="00715D26" w:rsidP="00715D26">
            <w:pPr>
              <w:spacing w:before="80" w:after="60"/>
              <w:rPr>
                <w:sz w:val="24"/>
              </w:rPr>
            </w:pPr>
            <w:r>
              <w:rPr>
                <w:rFonts w:cs="Arial"/>
                <w:sz w:val="14"/>
              </w:rPr>
              <w:t>Geschäftsbereich 2</w:t>
            </w:r>
            <w:r>
              <w:rPr>
                <w:rFonts w:cs="Arial"/>
                <w:sz w:val="14"/>
              </w:rPr>
              <w:br/>
              <w:t>Standortentwicklung,</w:t>
            </w:r>
            <w:r>
              <w:rPr>
                <w:rFonts w:cs="Arial"/>
                <w:sz w:val="14"/>
              </w:rPr>
              <w:br/>
              <w:t>Ländlicher Raum</w:t>
            </w:r>
            <w:r>
              <w:rPr>
                <w:rFonts w:cs="Arial"/>
                <w:sz w:val="14"/>
              </w:rPr>
              <w:br/>
              <w:t>Gartenstraße 11</w:t>
            </w:r>
            <w:r>
              <w:rPr>
                <w:rFonts w:cs="Arial"/>
                <w:sz w:val="14"/>
              </w:rPr>
              <w:br/>
              <w:t>50765 Köln-</w:t>
            </w:r>
            <w:proofErr w:type="spellStart"/>
            <w:r>
              <w:rPr>
                <w:rFonts w:cs="Arial"/>
                <w:sz w:val="14"/>
              </w:rPr>
              <w:t>Auweiler</w:t>
            </w:r>
            <w:proofErr w:type="spellEnd"/>
            <w:r>
              <w:rPr>
                <w:rFonts w:cs="Arial"/>
                <w:sz w:val="14"/>
              </w:rPr>
              <w:t xml:space="preserve"> </w:t>
            </w:r>
          </w:p>
        </w:tc>
        <w:tc>
          <w:tcPr>
            <w:tcW w:w="2362" w:type="dxa"/>
            <w:tcBorders>
              <w:top w:val="nil"/>
              <w:left w:val="nil"/>
              <w:bottom w:val="single" w:sz="4" w:space="0" w:color="auto"/>
            </w:tcBorders>
            <w:vAlign w:val="center"/>
          </w:tcPr>
          <w:p w:rsidR="004312B9" w:rsidRPr="00E03A02" w:rsidRDefault="004312B9" w:rsidP="004312B9">
            <w:pPr>
              <w:tabs>
                <w:tab w:val="left" w:pos="497"/>
              </w:tabs>
              <w:spacing w:after="60"/>
              <w:jc w:val="right"/>
              <w:rPr>
                <w:rFonts w:cs="Arial"/>
                <w:sz w:val="12"/>
              </w:rPr>
            </w:pPr>
            <w:r>
              <w:rPr>
                <w:rFonts w:cs="Arial"/>
                <w:sz w:val="14"/>
              </w:rPr>
              <w:t>Dr. Waldemar Gruber</w:t>
            </w:r>
            <w:r w:rsidRPr="00E03A02">
              <w:rPr>
                <w:rFonts w:cs="Arial"/>
              </w:rPr>
              <w:br/>
            </w:r>
            <w:r w:rsidRPr="00E03A02">
              <w:rPr>
                <w:rFonts w:cs="Arial"/>
                <w:sz w:val="12"/>
              </w:rPr>
              <w:t>Tel.:</w:t>
            </w:r>
            <w:r w:rsidRPr="00E03A02">
              <w:rPr>
                <w:rFonts w:cs="Arial"/>
                <w:sz w:val="12"/>
              </w:rPr>
              <w:tab/>
            </w:r>
            <w:r>
              <w:rPr>
                <w:rFonts w:cs="Arial"/>
                <w:sz w:val="12"/>
              </w:rPr>
              <w:t>0221/5340-340</w:t>
            </w:r>
            <w:r w:rsidRPr="00E03A02">
              <w:rPr>
                <w:rFonts w:cs="Arial"/>
                <w:sz w:val="12"/>
              </w:rPr>
              <w:br/>
              <w:t>Fax:</w:t>
            </w:r>
            <w:r w:rsidRPr="00E03A02">
              <w:rPr>
                <w:rFonts w:cs="Arial"/>
                <w:sz w:val="12"/>
              </w:rPr>
              <w:tab/>
              <w:t>0</w:t>
            </w:r>
            <w:r>
              <w:rPr>
                <w:rFonts w:cs="Arial"/>
                <w:sz w:val="12"/>
              </w:rPr>
              <w:t>221/5340-334</w:t>
            </w:r>
            <w:r>
              <w:rPr>
                <w:rFonts w:cs="Arial"/>
                <w:sz w:val="12"/>
              </w:rPr>
              <w:br/>
              <w:t>Mobil:</w:t>
            </w:r>
            <w:r>
              <w:rPr>
                <w:rFonts w:cs="Arial"/>
                <w:sz w:val="12"/>
              </w:rPr>
              <w:tab/>
              <w:t xml:space="preserve">   172/2147803</w:t>
            </w:r>
            <w:r>
              <w:rPr>
                <w:rFonts w:cs="Arial"/>
                <w:sz w:val="12"/>
              </w:rPr>
              <w:br/>
            </w:r>
            <w:r>
              <w:rPr>
                <w:rFonts w:cs="Arial"/>
                <w:sz w:val="12"/>
              </w:rPr>
              <w:br/>
            </w:r>
            <w:r w:rsidRPr="00E03A02">
              <w:rPr>
                <w:rFonts w:cs="Arial"/>
                <w:sz w:val="12"/>
              </w:rPr>
              <w:t>E</w:t>
            </w:r>
            <w:r>
              <w:rPr>
                <w:rFonts w:cs="Arial"/>
                <w:sz w:val="12"/>
              </w:rPr>
              <w:t>-M</w:t>
            </w:r>
            <w:r w:rsidRPr="00E03A02">
              <w:rPr>
                <w:rFonts w:cs="Arial"/>
                <w:sz w:val="12"/>
              </w:rPr>
              <w:t xml:space="preserve">ail: </w:t>
            </w:r>
            <w:r>
              <w:rPr>
                <w:rFonts w:cs="Arial"/>
                <w:sz w:val="12"/>
              </w:rPr>
              <w:t>waldemar.gruber</w:t>
            </w:r>
            <w:r w:rsidRPr="00E03A02">
              <w:rPr>
                <w:sz w:val="12"/>
              </w:rPr>
              <w:t>@lwk.nrw.de</w:t>
            </w:r>
          </w:p>
          <w:p w:rsidR="00C65908" w:rsidRDefault="004312B9" w:rsidP="004312B9">
            <w:pPr>
              <w:tabs>
                <w:tab w:val="left" w:pos="497"/>
              </w:tabs>
              <w:spacing w:after="60"/>
              <w:jc w:val="right"/>
              <w:rPr>
                <w:rFonts w:ascii="Arial Black" w:hAnsi="Arial Black" w:cs="Arial"/>
                <w:sz w:val="24"/>
                <w:lang w:val="fr-FR"/>
              </w:rPr>
            </w:pPr>
            <w:r w:rsidRPr="00E05E28">
              <w:rPr>
                <w:rFonts w:cs="Arial"/>
                <w:b/>
                <w:sz w:val="16"/>
                <w:lang w:val="fr-FR"/>
              </w:rPr>
              <w:t>www.dorfwettbewerb.</w:t>
            </w:r>
            <w:r w:rsidR="00715D26" w:rsidRPr="00E05E28">
              <w:rPr>
                <w:rFonts w:cs="Arial"/>
                <w:b/>
                <w:sz w:val="16"/>
                <w:lang w:val="fr-FR"/>
              </w:rPr>
              <w:t>de</w:t>
            </w:r>
            <w:r w:rsidR="00715D26" w:rsidRPr="00CB611E">
              <w:rPr>
                <w:rFonts w:cs="Arial"/>
                <w:sz w:val="14"/>
                <w:lang w:val="en-GB"/>
              </w:rPr>
              <w:t xml:space="preserve"> </w:t>
            </w:r>
          </w:p>
        </w:tc>
        <w:tc>
          <w:tcPr>
            <w:tcW w:w="6307" w:type="dxa"/>
            <w:gridSpan w:val="2"/>
            <w:vMerge/>
            <w:tcBorders>
              <w:bottom w:val="single" w:sz="4" w:space="0" w:color="auto"/>
            </w:tcBorders>
          </w:tcPr>
          <w:p w:rsidR="00C65908" w:rsidRDefault="00C65908">
            <w:pPr>
              <w:ind w:right="1247"/>
              <w:jc w:val="right"/>
              <w:rPr>
                <w:sz w:val="24"/>
                <w:lang w:val="fr-FR"/>
              </w:rPr>
            </w:pPr>
          </w:p>
        </w:tc>
      </w:tr>
      <w:tr w:rsidR="00C65908" w:rsidTr="004F4E77">
        <w:trPr>
          <w:cantSplit/>
          <w:trHeight w:val="536"/>
          <w:jc w:val="center"/>
        </w:trPr>
        <w:tc>
          <w:tcPr>
            <w:tcW w:w="8736" w:type="dxa"/>
            <w:gridSpan w:val="3"/>
          </w:tcPr>
          <w:p w:rsidR="00C65908" w:rsidRDefault="00C65908">
            <w:pPr>
              <w:spacing w:before="120" w:after="80"/>
              <w:ind w:left="113"/>
              <w:rPr>
                <w:rFonts w:ascii="Arial Fett" w:hAnsi="Arial Fett"/>
                <w:b/>
                <w:spacing w:val="28"/>
                <w:sz w:val="28"/>
              </w:rPr>
            </w:pPr>
            <w:r>
              <w:rPr>
                <w:rFonts w:ascii="Arial Fett" w:hAnsi="Arial Fett"/>
                <w:b/>
                <w:spacing w:val="28"/>
                <w:sz w:val="24"/>
              </w:rPr>
              <w:t>Bewertungsbogen Ort</w:t>
            </w:r>
          </w:p>
        </w:tc>
        <w:tc>
          <w:tcPr>
            <w:tcW w:w="1985" w:type="dxa"/>
            <w:tcBorders>
              <w:bottom w:val="single" w:sz="4" w:space="0" w:color="auto"/>
            </w:tcBorders>
            <w:vAlign w:val="center"/>
          </w:tcPr>
          <w:p w:rsidR="00C65908" w:rsidRDefault="00C65908" w:rsidP="00965AC2">
            <w:pPr>
              <w:tabs>
                <w:tab w:val="left" w:pos="782"/>
              </w:tabs>
              <w:ind w:left="57" w:right="57"/>
              <w:rPr>
                <w:sz w:val="24"/>
              </w:rPr>
            </w:pPr>
            <w:proofErr w:type="spellStart"/>
            <w:r>
              <w:rPr>
                <w:rFonts w:cs="Arial"/>
                <w:sz w:val="15"/>
              </w:rPr>
              <w:t>Dok</w:t>
            </w:r>
            <w:proofErr w:type="spellEnd"/>
            <w:r>
              <w:rPr>
                <w:rFonts w:cs="Arial"/>
                <w:sz w:val="15"/>
              </w:rPr>
              <w:t>.-Nr.:</w:t>
            </w:r>
            <w:r>
              <w:rPr>
                <w:rFonts w:cs="Arial"/>
                <w:sz w:val="15"/>
              </w:rPr>
              <w:tab/>
            </w:r>
            <w:r>
              <w:rPr>
                <w:rFonts w:cs="Arial"/>
                <w:sz w:val="15"/>
              </w:rPr>
              <w:fldChar w:fldCharType="begin"/>
            </w:r>
            <w:r>
              <w:rPr>
                <w:rFonts w:cs="Arial"/>
                <w:sz w:val="15"/>
              </w:rPr>
              <w:instrText xml:space="preserve"> FILENAME  \* MERGEFORMAT </w:instrText>
            </w:r>
            <w:r>
              <w:rPr>
                <w:rFonts w:cs="Arial"/>
                <w:sz w:val="15"/>
              </w:rPr>
              <w:fldChar w:fldCharType="separate"/>
            </w:r>
            <w:r>
              <w:rPr>
                <w:rFonts w:cs="Arial"/>
                <w:noProof/>
                <w:sz w:val="15"/>
              </w:rPr>
              <w:t>4-11-1.DOC</w:t>
            </w:r>
            <w:r>
              <w:rPr>
                <w:rFonts w:cs="Arial"/>
                <w:sz w:val="15"/>
              </w:rPr>
              <w:fldChar w:fldCharType="end"/>
            </w:r>
            <w:r>
              <w:rPr>
                <w:rFonts w:cs="Arial"/>
                <w:sz w:val="15"/>
              </w:rPr>
              <w:br/>
              <w:t>Datum:</w:t>
            </w:r>
            <w:r>
              <w:rPr>
                <w:rFonts w:cs="Arial"/>
                <w:sz w:val="15"/>
              </w:rPr>
              <w:tab/>
            </w:r>
            <w:r w:rsidR="00965AC2">
              <w:rPr>
                <w:rFonts w:cs="Arial"/>
                <w:sz w:val="15"/>
              </w:rPr>
              <w:t>30.07.2020</w:t>
            </w:r>
          </w:p>
        </w:tc>
      </w:tr>
    </w:tbl>
    <w:p w:rsidR="004F4E77" w:rsidRDefault="004F4E77">
      <w:pPr>
        <w:rPr>
          <w:sz w:val="24"/>
        </w:rPr>
      </w:pPr>
    </w:p>
    <w:tbl>
      <w:tblPr>
        <w:tblW w:w="11322" w:type="dxa"/>
        <w:jc w:val="center"/>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CellMar>
          <w:left w:w="71" w:type="dxa"/>
          <w:right w:w="71" w:type="dxa"/>
        </w:tblCellMar>
        <w:tblLook w:val="0000" w:firstRow="0" w:lastRow="0" w:firstColumn="0" w:lastColumn="0" w:noHBand="0" w:noVBand="0"/>
      </w:tblPr>
      <w:tblGrid>
        <w:gridCol w:w="9054"/>
        <w:gridCol w:w="1134"/>
        <w:gridCol w:w="1134"/>
      </w:tblGrid>
      <w:tr w:rsidR="00B5761B" w:rsidTr="00B5761B">
        <w:trPr>
          <w:jc w:val="center"/>
        </w:trPr>
        <w:tc>
          <w:tcPr>
            <w:tcW w:w="9054" w:type="dxa"/>
            <w:tcBorders>
              <w:top w:val="single" w:sz="6" w:space="0" w:color="auto"/>
              <w:bottom w:val="single" w:sz="6" w:space="0" w:color="auto"/>
              <w:right w:val="nil"/>
            </w:tcBorders>
            <w:shd w:val="clear" w:color="auto" w:fill="E6E6E6"/>
          </w:tcPr>
          <w:p w:rsidR="00B5761B" w:rsidRPr="00E432B3" w:rsidRDefault="00B5761B" w:rsidP="00965AC2">
            <w:pPr>
              <w:tabs>
                <w:tab w:val="left" w:pos="426"/>
                <w:tab w:val="right" w:pos="7867"/>
              </w:tabs>
              <w:spacing w:before="100" w:after="100"/>
              <w:ind w:left="113" w:right="113"/>
              <w:rPr>
                <w:sz w:val="22"/>
              </w:rPr>
            </w:pPr>
            <w:r w:rsidRPr="00E432B3">
              <w:rPr>
                <w:b/>
                <w:sz w:val="22"/>
              </w:rPr>
              <w:t>1.</w:t>
            </w:r>
            <w:r w:rsidRPr="00E432B3">
              <w:rPr>
                <w:b/>
                <w:sz w:val="22"/>
              </w:rPr>
              <w:tab/>
            </w:r>
            <w:r w:rsidR="00965AC2" w:rsidRPr="00965AC2">
              <w:rPr>
                <w:rFonts w:cs="Arial"/>
                <w:b/>
                <w:sz w:val="22"/>
                <w:szCs w:val="22"/>
              </w:rPr>
              <w:t>Ziel- und Konzeptentwicklung, wirtschaftliche Initiativen und Verbesserung der Infrastruktur</w:t>
            </w:r>
            <w:r w:rsidR="00965AC2" w:rsidRPr="00E432B3">
              <w:rPr>
                <w:b/>
                <w:sz w:val="22"/>
              </w:rPr>
              <w:t xml:space="preserve"> </w:t>
            </w:r>
            <w:r w:rsidRPr="00E432B3">
              <w:rPr>
                <w:b/>
                <w:sz w:val="22"/>
              </w:rPr>
              <w:tab/>
              <w:t xml:space="preserve">bis </w:t>
            </w:r>
            <w:r w:rsidR="00965AC2">
              <w:rPr>
                <w:b/>
                <w:sz w:val="22"/>
              </w:rPr>
              <w:t>25</w:t>
            </w:r>
            <w:r w:rsidRPr="00E432B3">
              <w:rPr>
                <w:b/>
                <w:sz w:val="22"/>
              </w:rPr>
              <w:t xml:space="preserve"> Punkte</w:t>
            </w:r>
          </w:p>
        </w:tc>
        <w:tc>
          <w:tcPr>
            <w:tcW w:w="1134" w:type="dxa"/>
            <w:tcBorders>
              <w:top w:val="single" w:sz="6" w:space="0" w:color="auto"/>
              <w:left w:val="single" w:sz="6" w:space="0" w:color="auto"/>
              <w:bottom w:val="single" w:sz="6" w:space="0" w:color="auto"/>
            </w:tcBorders>
            <w:shd w:val="clear" w:color="auto" w:fill="E6E6E6"/>
          </w:tcPr>
          <w:p w:rsidR="00B5761B" w:rsidRPr="00B5761B" w:rsidRDefault="00B5761B">
            <w:pPr>
              <w:spacing w:before="100" w:after="100"/>
              <w:jc w:val="center"/>
              <w:rPr>
                <w:b/>
                <w:sz w:val="20"/>
                <w:szCs w:val="20"/>
              </w:rPr>
            </w:pPr>
            <w:r w:rsidRPr="00B5761B">
              <w:rPr>
                <w:b/>
                <w:sz w:val="20"/>
                <w:szCs w:val="20"/>
              </w:rPr>
              <w:t>Wertung</w:t>
            </w:r>
          </w:p>
        </w:tc>
        <w:tc>
          <w:tcPr>
            <w:tcW w:w="1134" w:type="dxa"/>
            <w:tcBorders>
              <w:top w:val="single" w:sz="6" w:space="0" w:color="auto"/>
              <w:left w:val="single" w:sz="6" w:space="0" w:color="auto"/>
              <w:bottom w:val="single" w:sz="6" w:space="0" w:color="auto"/>
            </w:tcBorders>
            <w:shd w:val="clear" w:color="auto" w:fill="E6E6E6"/>
          </w:tcPr>
          <w:p w:rsidR="00B5761B" w:rsidRPr="00B5761B" w:rsidRDefault="00B5761B" w:rsidP="00B5761B">
            <w:pPr>
              <w:spacing w:before="100" w:after="100"/>
              <w:jc w:val="center"/>
              <w:rPr>
                <w:b/>
                <w:sz w:val="18"/>
                <w:szCs w:val="20"/>
                <w:u w:val="single"/>
              </w:rPr>
            </w:pPr>
            <w:r w:rsidRPr="00B5761B">
              <w:rPr>
                <w:b/>
                <w:sz w:val="18"/>
                <w:szCs w:val="20"/>
                <w:u w:val="single"/>
              </w:rPr>
              <w:t>Eigene</w:t>
            </w:r>
          </w:p>
          <w:p w:rsidR="00B5761B" w:rsidRPr="00B5761B" w:rsidRDefault="00B5761B" w:rsidP="00B5761B">
            <w:pPr>
              <w:spacing w:before="100" w:after="100"/>
              <w:jc w:val="center"/>
              <w:rPr>
                <w:b/>
                <w:sz w:val="20"/>
                <w:szCs w:val="20"/>
              </w:rPr>
            </w:pPr>
            <w:r w:rsidRPr="00B5761B">
              <w:rPr>
                <w:b/>
                <w:sz w:val="18"/>
                <w:szCs w:val="20"/>
              </w:rPr>
              <w:t>Bewertung</w:t>
            </w:r>
          </w:p>
        </w:tc>
      </w:tr>
      <w:tr w:rsidR="00B5761B" w:rsidTr="00B5761B">
        <w:trPr>
          <w:jc w:val="center"/>
        </w:trPr>
        <w:tc>
          <w:tcPr>
            <w:tcW w:w="9054" w:type="dxa"/>
            <w:tcBorders>
              <w:top w:val="single" w:sz="6" w:space="0" w:color="auto"/>
              <w:bottom w:val="single" w:sz="6" w:space="0" w:color="auto"/>
              <w:right w:val="nil"/>
            </w:tcBorders>
          </w:tcPr>
          <w:p w:rsidR="00965AC2" w:rsidRPr="00965AC2" w:rsidRDefault="00965AC2" w:rsidP="00965AC2">
            <w:pPr>
              <w:pBdr>
                <w:top w:val="single" w:sz="4" w:space="1" w:color="auto"/>
                <w:left w:val="single" w:sz="4" w:space="4" w:color="auto"/>
                <w:bottom w:val="single" w:sz="4" w:space="1" w:color="auto"/>
                <w:right w:val="single" w:sz="4" w:space="4" w:color="auto"/>
              </w:pBdr>
              <w:autoSpaceDE w:val="0"/>
              <w:autoSpaceDN w:val="0"/>
              <w:adjustRightInd w:val="0"/>
              <w:rPr>
                <w:rFonts w:cs="Arial"/>
                <w:sz w:val="20"/>
                <w:szCs w:val="20"/>
              </w:rPr>
            </w:pPr>
            <w:r w:rsidRPr="00965AC2">
              <w:rPr>
                <w:rFonts w:cs="Arial"/>
                <w:sz w:val="20"/>
                <w:szCs w:val="20"/>
              </w:rPr>
              <w:t xml:space="preserve">Von der Dorfgemeinschaft entwickelte </w:t>
            </w:r>
            <w:r w:rsidRPr="00965AC2">
              <w:rPr>
                <w:rFonts w:cs="Arial"/>
                <w:b/>
                <w:sz w:val="20"/>
                <w:szCs w:val="20"/>
              </w:rPr>
              <w:t>Ziele,</w:t>
            </w:r>
            <w:r w:rsidRPr="00965AC2">
              <w:rPr>
                <w:rFonts w:cs="Arial"/>
                <w:sz w:val="20"/>
                <w:szCs w:val="20"/>
              </w:rPr>
              <w:t xml:space="preserve"> </w:t>
            </w:r>
            <w:r w:rsidRPr="00965AC2">
              <w:rPr>
                <w:rFonts w:cs="Arial"/>
                <w:b/>
                <w:sz w:val="20"/>
                <w:szCs w:val="20"/>
              </w:rPr>
              <w:t>Leitbilder</w:t>
            </w:r>
            <w:r w:rsidRPr="00965AC2">
              <w:rPr>
                <w:rFonts w:cs="Arial"/>
                <w:sz w:val="20"/>
                <w:szCs w:val="20"/>
              </w:rPr>
              <w:t xml:space="preserve"> und </w:t>
            </w:r>
            <w:r w:rsidRPr="00965AC2">
              <w:rPr>
                <w:rFonts w:cs="Arial"/>
                <w:b/>
                <w:sz w:val="20"/>
                <w:szCs w:val="20"/>
              </w:rPr>
              <w:t>Entwicklungskonzepte</w:t>
            </w:r>
            <w:r w:rsidRPr="00965AC2">
              <w:rPr>
                <w:rFonts w:cs="Arial"/>
                <w:sz w:val="20"/>
                <w:szCs w:val="20"/>
              </w:rPr>
              <w:t xml:space="preserve"> sollen die Dorfentwicklung aktiv gestalten. Die Einbindung der dörflichen Planungen in integrierte Entwicklungskonzepte für Gemeinde und Region sind von Bedeutung. Das gemeinsame Handeln aller Akteure in Dorf, Gemeinde und Region ist eine wichtige Grundlage. Die</w:t>
            </w:r>
            <w:r>
              <w:rPr>
                <w:rFonts w:cs="Arial"/>
                <w:sz w:val="20"/>
                <w:szCs w:val="20"/>
              </w:rPr>
              <w:t xml:space="preserve"> </w:t>
            </w:r>
            <w:r w:rsidRPr="00965AC2">
              <w:rPr>
                <w:rFonts w:cs="Arial"/>
                <w:sz w:val="20"/>
                <w:szCs w:val="20"/>
              </w:rPr>
              <w:t>Initiativen aus kommunaler und regionaler Zusammenarbeit werden berücksichtigt. Ziel der Aktivitäten</w:t>
            </w:r>
            <w:r>
              <w:rPr>
                <w:rFonts w:cs="Arial"/>
                <w:sz w:val="20"/>
                <w:szCs w:val="20"/>
              </w:rPr>
              <w:t xml:space="preserve"> </w:t>
            </w:r>
            <w:r w:rsidRPr="00965AC2">
              <w:rPr>
                <w:rFonts w:cs="Arial"/>
                <w:sz w:val="20"/>
                <w:szCs w:val="20"/>
              </w:rPr>
              <w:t>soll sein, den unverwechselbaren Dorf- und Landschaftscharakter zu bewahren und die Lebensqualität zu</w:t>
            </w:r>
            <w:r>
              <w:rPr>
                <w:rFonts w:cs="Arial"/>
                <w:sz w:val="20"/>
                <w:szCs w:val="20"/>
              </w:rPr>
              <w:t xml:space="preserve"> </w:t>
            </w:r>
            <w:r w:rsidRPr="00965AC2">
              <w:rPr>
                <w:rFonts w:cs="Arial"/>
                <w:sz w:val="20"/>
                <w:szCs w:val="20"/>
              </w:rPr>
              <w:t>erhalten oder zu verbessern. Für die Zukunft des Dorfes ist eine nachhaltige wirtschaftliche Entwicklung mit sicheren Arbeitsplätzen von großer Bedeutung. Wichtig sind alle Aktivitäten und unternehmerische Initiativen. Bedeutend sind</w:t>
            </w:r>
            <w:r>
              <w:rPr>
                <w:rFonts w:cs="Arial"/>
                <w:sz w:val="20"/>
                <w:szCs w:val="20"/>
              </w:rPr>
              <w:t xml:space="preserve"> </w:t>
            </w:r>
            <w:r w:rsidRPr="00965AC2">
              <w:rPr>
                <w:rFonts w:cs="Arial"/>
                <w:sz w:val="20"/>
                <w:szCs w:val="20"/>
              </w:rPr>
              <w:t xml:space="preserve">gezielte Maßnahmen zur Verbesserung der Infrastruktur, flexible Lösungen zur Grundversorgung der Bewohner und neue Möglichkeiten für Mobilität. </w:t>
            </w:r>
          </w:p>
          <w:p w:rsidR="00B5761B" w:rsidRPr="00CB611E" w:rsidRDefault="00B5761B" w:rsidP="00E432B3">
            <w:pPr>
              <w:spacing w:before="100" w:after="100" w:line="276" w:lineRule="auto"/>
              <w:ind w:right="-17"/>
              <w:rPr>
                <w:sz w:val="18"/>
                <w:szCs w:val="18"/>
              </w:rPr>
            </w:pPr>
          </w:p>
        </w:tc>
        <w:tc>
          <w:tcPr>
            <w:tcW w:w="1134" w:type="dxa"/>
            <w:tcBorders>
              <w:top w:val="single" w:sz="6" w:space="0" w:color="auto"/>
              <w:left w:val="single" w:sz="6" w:space="0" w:color="auto"/>
              <w:bottom w:val="single" w:sz="6" w:space="0" w:color="auto"/>
            </w:tcBorders>
          </w:tcPr>
          <w:p w:rsidR="00B5761B" w:rsidRPr="00B5761B" w:rsidRDefault="00B5761B">
            <w:pPr>
              <w:spacing w:before="100" w:after="100" w:line="276" w:lineRule="auto"/>
              <w:rPr>
                <w:sz w:val="20"/>
                <w:szCs w:val="20"/>
              </w:rPr>
            </w:pPr>
          </w:p>
        </w:tc>
        <w:tc>
          <w:tcPr>
            <w:tcW w:w="1134" w:type="dxa"/>
            <w:tcBorders>
              <w:top w:val="single" w:sz="6" w:space="0" w:color="auto"/>
              <w:left w:val="single" w:sz="6" w:space="0" w:color="auto"/>
              <w:bottom w:val="single" w:sz="6" w:space="0" w:color="auto"/>
            </w:tcBorders>
          </w:tcPr>
          <w:p w:rsidR="00B5761B" w:rsidRPr="00B5761B" w:rsidRDefault="00B5761B">
            <w:pPr>
              <w:spacing w:before="100" w:after="100" w:line="276" w:lineRule="auto"/>
              <w:rPr>
                <w:sz w:val="20"/>
                <w:szCs w:val="20"/>
              </w:rPr>
            </w:pPr>
          </w:p>
        </w:tc>
      </w:tr>
      <w:tr w:rsidR="00B5761B" w:rsidTr="00B5761B">
        <w:trPr>
          <w:jc w:val="center"/>
        </w:trPr>
        <w:tc>
          <w:tcPr>
            <w:tcW w:w="9054" w:type="dxa"/>
            <w:tcBorders>
              <w:top w:val="single" w:sz="6" w:space="0" w:color="auto"/>
              <w:bottom w:val="single" w:sz="6" w:space="0" w:color="auto"/>
              <w:right w:val="nil"/>
            </w:tcBorders>
            <w:shd w:val="clear" w:color="auto" w:fill="E6E6E6"/>
          </w:tcPr>
          <w:p w:rsidR="00B5761B" w:rsidRPr="00E432B3" w:rsidRDefault="00B5761B" w:rsidP="00965AC2">
            <w:pPr>
              <w:tabs>
                <w:tab w:val="left" w:pos="426"/>
                <w:tab w:val="right" w:pos="7867"/>
              </w:tabs>
              <w:spacing w:before="100" w:after="100"/>
              <w:ind w:left="113" w:right="113"/>
              <w:rPr>
                <w:sz w:val="22"/>
              </w:rPr>
            </w:pPr>
            <w:r w:rsidRPr="00E432B3">
              <w:rPr>
                <w:b/>
                <w:sz w:val="22"/>
              </w:rPr>
              <w:t>2.</w:t>
            </w:r>
            <w:r w:rsidRPr="00E432B3">
              <w:rPr>
                <w:b/>
                <w:sz w:val="22"/>
              </w:rPr>
              <w:tab/>
            </w:r>
            <w:r w:rsidR="00965AC2">
              <w:rPr>
                <w:b/>
                <w:sz w:val="22"/>
              </w:rPr>
              <w:t>Soziales und kulturelles Leben</w:t>
            </w:r>
            <w:r w:rsidRPr="00E432B3">
              <w:rPr>
                <w:b/>
                <w:sz w:val="22"/>
              </w:rPr>
              <w:tab/>
            </w:r>
            <w:r w:rsidR="00965AC2">
              <w:rPr>
                <w:b/>
                <w:sz w:val="22"/>
              </w:rPr>
              <w:t xml:space="preserve">     </w:t>
            </w:r>
            <w:r w:rsidR="006322DE">
              <w:rPr>
                <w:b/>
                <w:sz w:val="22"/>
              </w:rPr>
              <w:t xml:space="preserve"> </w:t>
            </w:r>
            <w:r w:rsidR="00965AC2">
              <w:rPr>
                <w:b/>
                <w:sz w:val="22"/>
              </w:rPr>
              <w:t xml:space="preserve"> </w:t>
            </w:r>
            <w:r w:rsidRPr="00E432B3">
              <w:rPr>
                <w:b/>
                <w:sz w:val="22"/>
              </w:rPr>
              <w:t>bis 2</w:t>
            </w:r>
            <w:r w:rsidR="00965AC2">
              <w:rPr>
                <w:b/>
                <w:sz w:val="22"/>
              </w:rPr>
              <w:t>5</w:t>
            </w:r>
            <w:r w:rsidRPr="00E432B3">
              <w:rPr>
                <w:b/>
                <w:sz w:val="22"/>
              </w:rPr>
              <w:t xml:space="preserve"> Punkte</w:t>
            </w:r>
          </w:p>
        </w:tc>
        <w:tc>
          <w:tcPr>
            <w:tcW w:w="1134" w:type="dxa"/>
            <w:tcBorders>
              <w:top w:val="single" w:sz="6" w:space="0" w:color="auto"/>
              <w:left w:val="single" w:sz="6" w:space="0" w:color="auto"/>
              <w:bottom w:val="single" w:sz="6" w:space="0" w:color="auto"/>
            </w:tcBorders>
            <w:shd w:val="clear" w:color="auto" w:fill="E6E6E6"/>
          </w:tcPr>
          <w:p w:rsidR="00B5761B" w:rsidRPr="00B5761B" w:rsidRDefault="00B5761B">
            <w:pPr>
              <w:spacing w:before="100" w:after="100"/>
              <w:jc w:val="center"/>
              <w:rPr>
                <w:b/>
                <w:sz w:val="20"/>
                <w:szCs w:val="20"/>
              </w:rPr>
            </w:pPr>
            <w:r w:rsidRPr="00B5761B">
              <w:rPr>
                <w:b/>
                <w:sz w:val="20"/>
                <w:szCs w:val="20"/>
              </w:rPr>
              <w:t>Wertung</w:t>
            </w:r>
          </w:p>
        </w:tc>
        <w:tc>
          <w:tcPr>
            <w:tcW w:w="1134" w:type="dxa"/>
            <w:tcBorders>
              <w:top w:val="single" w:sz="6" w:space="0" w:color="auto"/>
              <w:left w:val="single" w:sz="6" w:space="0" w:color="auto"/>
              <w:bottom w:val="single" w:sz="6" w:space="0" w:color="auto"/>
            </w:tcBorders>
            <w:shd w:val="clear" w:color="auto" w:fill="E6E6E6"/>
          </w:tcPr>
          <w:p w:rsidR="00B5761B" w:rsidRPr="00B5761B" w:rsidRDefault="00B5761B">
            <w:pPr>
              <w:spacing w:before="100" w:after="100"/>
              <w:jc w:val="center"/>
              <w:rPr>
                <w:b/>
                <w:sz w:val="20"/>
                <w:szCs w:val="20"/>
              </w:rPr>
            </w:pPr>
            <w:r w:rsidRPr="00B5761B">
              <w:rPr>
                <w:b/>
                <w:sz w:val="20"/>
                <w:szCs w:val="20"/>
              </w:rPr>
              <w:t>Wertung</w:t>
            </w:r>
          </w:p>
        </w:tc>
      </w:tr>
      <w:tr w:rsidR="00B5761B" w:rsidTr="00B5761B">
        <w:trPr>
          <w:jc w:val="center"/>
        </w:trPr>
        <w:tc>
          <w:tcPr>
            <w:tcW w:w="9054" w:type="dxa"/>
            <w:tcBorders>
              <w:top w:val="single" w:sz="6" w:space="0" w:color="auto"/>
              <w:bottom w:val="single" w:sz="6" w:space="0" w:color="auto"/>
              <w:right w:val="nil"/>
            </w:tcBorders>
          </w:tcPr>
          <w:p w:rsidR="00965AC2" w:rsidRPr="00965AC2" w:rsidRDefault="00965AC2" w:rsidP="00965AC2">
            <w:pPr>
              <w:pBdr>
                <w:top w:val="single" w:sz="4" w:space="1" w:color="auto"/>
                <w:left w:val="single" w:sz="4" w:space="4" w:color="auto"/>
                <w:bottom w:val="single" w:sz="4" w:space="1" w:color="auto"/>
                <w:right w:val="single" w:sz="4" w:space="6" w:color="auto"/>
              </w:pBdr>
              <w:rPr>
                <w:rFonts w:cs="Arial"/>
                <w:sz w:val="20"/>
                <w:szCs w:val="20"/>
              </w:rPr>
            </w:pPr>
            <w:r w:rsidRPr="00965AC2">
              <w:rPr>
                <w:rFonts w:cs="Arial"/>
                <w:sz w:val="20"/>
                <w:szCs w:val="20"/>
              </w:rPr>
              <w:t xml:space="preserve">Die </w:t>
            </w:r>
            <w:r w:rsidRPr="00965AC2">
              <w:rPr>
                <w:rFonts w:cs="Arial"/>
                <w:b/>
                <w:sz w:val="20"/>
                <w:szCs w:val="20"/>
              </w:rPr>
              <w:t>aktive Mitwirkung der Bürgerinnen und Bürger</w:t>
            </w:r>
            <w:r w:rsidRPr="00965AC2">
              <w:rPr>
                <w:rFonts w:cs="Arial"/>
                <w:sz w:val="20"/>
                <w:szCs w:val="20"/>
              </w:rPr>
              <w:t xml:space="preserve"> bei der Gesamtentwicklung ihres Dorfes stärkt das soziale und kulturelle Zusammenleben und verbessert die </w:t>
            </w:r>
            <w:r w:rsidRPr="00965AC2">
              <w:rPr>
                <w:rFonts w:cs="Arial"/>
                <w:b/>
                <w:sz w:val="20"/>
                <w:szCs w:val="20"/>
              </w:rPr>
              <w:t>Lebensqualität</w:t>
            </w:r>
            <w:r w:rsidRPr="00965AC2">
              <w:rPr>
                <w:rFonts w:cs="Arial"/>
                <w:sz w:val="20"/>
                <w:szCs w:val="20"/>
              </w:rPr>
              <w:t xml:space="preserve">. Insbesondere Angebote und Einrichtungen im sozialen, kirchlichen, kulturellen und sportlichen Bereich fördern </w:t>
            </w:r>
            <w:r w:rsidRPr="00965AC2">
              <w:rPr>
                <w:rFonts w:cs="Arial"/>
                <w:b/>
                <w:sz w:val="20"/>
                <w:szCs w:val="20"/>
              </w:rPr>
              <w:t>generationsübergreifend</w:t>
            </w:r>
            <w:r w:rsidRPr="00965AC2">
              <w:rPr>
                <w:rFonts w:cs="Arial"/>
                <w:sz w:val="20"/>
                <w:szCs w:val="20"/>
              </w:rPr>
              <w:t xml:space="preserve"> das </w:t>
            </w:r>
            <w:r w:rsidRPr="00965AC2">
              <w:rPr>
                <w:rFonts w:cs="Arial"/>
                <w:b/>
                <w:sz w:val="20"/>
                <w:szCs w:val="20"/>
              </w:rPr>
              <w:t>Gemeinschaftsleben</w:t>
            </w:r>
            <w:r w:rsidRPr="00965AC2">
              <w:rPr>
                <w:rFonts w:cs="Arial"/>
                <w:sz w:val="20"/>
                <w:szCs w:val="20"/>
              </w:rPr>
              <w:t xml:space="preserve"> und die I</w:t>
            </w:r>
            <w:r w:rsidRPr="00965AC2">
              <w:rPr>
                <w:rFonts w:cs="Arial"/>
                <w:b/>
                <w:sz w:val="20"/>
                <w:szCs w:val="20"/>
              </w:rPr>
              <w:t>ntegration</w:t>
            </w:r>
            <w:r w:rsidRPr="00965AC2">
              <w:rPr>
                <w:rFonts w:cs="Arial"/>
                <w:sz w:val="20"/>
                <w:szCs w:val="20"/>
              </w:rPr>
              <w:t xml:space="preserve"> von Neubürgern aller Altersstufen sowie eine offene Willkommenskultur.</w:t>
            </w:r>
          </w:p>
          <w:p w:rsidR="00B5761B" w:rsidRPr="00CB611E" w:rsidRDefault="00B5761B" w:rsidP="00E432B3">
            <w:pPr>
              <w:spacing w:before="100" w:after="100" w:line="276" w:lineRule="auto"/>
              <w:ind w:right="-17"/>
              <w:jc w:val="both"/>
              <w:rPr>
                <w:sz w:val="18"/>
                <w:szCs w:val="18"/>
              </w:rPr>
            </w:pPr>
          </w:p>
        </w:tc>
        <w:tc>
          <w:tcPr>
            <w:tcW w:w="1134" w:type="dxa"/>
            <w:tcBorders>
              <w:top w:val="single" w:sz="6" w:space="0" w:color="auto"/>
              <w:left w:val="single" w:sz="6" w:space="0" w:color="auto"/>
              <w:bottom w:val="single" w:sz="6" w:space="0" w:color="auto"/>
            </w:tcBorders>
          </w:tcPr>
          <w:p w:rsidR="00B5761B" w:rsidRPr="00B5761B" w:rsidRDefault="00B5761B">
            <w:pPr>
              <w:spacing w:before="100" w:after="100" w:line="276" w:lineRule="auto"/>
              <w:rPr>
                <w:sz w:val="20"/>
                <w:szCs w:val="20"/>
              </w:rPr>
            </w:pPr>
          </w:p>
        </w:tc>
        <w:tc>
          <w:tcPr>
            <w:tcW w:w="1134" w:type="dxa"/>
            <w:tcBorders>
              <w:top w:val="single" w:sz="6" w:space="0" w:color="auto"/>
              <w:left w:val="single" w:sz="6" w:space="0" w:color="auto"/>
              <w:bottom w:val="single" w:sz="6" w:space="0" w:color="auto"/>
            </w:tcBorders>
          </w:tcPr>
          <w:p w:rsidR="00B5761B" w:rsidRPr="00B5761B" w:rsidRDefault="00B5761B">
            <w:pPr>
              <w:spacing w:before="100" w:after="100" w:line="276" w:lineRule="auto"/>
              <w:rPr>
                <w:sz w:val="20"/>
                <w:szCs w:val="20"/>
              </w:rPr>
            </w:pPr>
          </w:p>
        </w:tc>
      </w:tr>
      <w:tr w:rsidR="00B5761B" w:rsidTr="00B5761B">
        <w:trPr>
          <w:jc w:val="center"/>
        </w:trPr>
        <w:tc>
          <w:tcPr>
            <w:tcW w:w="9054" w:type="dxa"/>
            <w:tcBorders>
              <w:top w:val="single" w:sz="6" w:space="0" w:color="auto"/>
              <w:bottom w:val="single" w:sz="6" w:space="0" w:color="auto"/>
              <w:right w:val="nil"/>
            </w:tcBorders>
            <w:shd w:val="clear" w:color="auto" w:fill="E6E6E6"/>
          </w:tcPr>
          <w:p w:rsidR="00B5761B" w:rsidRPr="00E432B3" w:rsidRDefault="00B5761B" w:rsidP="00965AC2">
            <w:pPr>
              <w:tabs>
                <w:tab w:val="left" w:pos="426"/>
                <w:tab w:val="right" w:pos="7867"/>
              </w:tabs>
              <w:spacing w:before="100" w:after="100"/>
              <w:ind w:left="113" w:right="113"/>
              <w:rPr>
                <w:sz w:val="22"/>
              </w:rPr>
            </w:pPr>
            <w:r w:rsidRPr="00E432B3">
              <w:rPr>
                <w:b/>
                <w:sz w:val="22"/>
              </w:rPr>
              <w:t>3.</w:t>
            </w:r>
            <w:r w:rsidRPr="00E432B3">
              <w:rPr>
                <w:b/>
                <w:sz w:val="22"/>
              </w:rPr>
              <w:tab/>
            </w:r>
            <w:r w:rsidR="00965AC2">
              <w:rPr>
                <w:b/>
                <w:sz w:val="22"/>
              </w:rPr>
              <w:t>Wertschätzender Umgang mit Baukultur , Natur und Umwelt</w:t>
            </w:r>
            <w:r w:rsidRPr="00E432B3">
              <w:rPr>
                <w:b/>
                <w:sz w:val="22"/>
              </w:rPr>
              <w:tab/>
            </w:r>
            <w:r w:rsidR="00965AC2">
              <w:rPr>
                <w:b/>
                <w:sz w:val="22"/>
              </w:rPr>
              <w:t xml:space="preserve">       </w:t>
            </w:r>
            <w:r w:rsidRPr="00E432B3">
              <w:rPr>
                <w:b/>
                <w:sz w:val="22"/>
              </w:rPr>
              <w:t>bis</w:t>
            </w:r>
            <w:r w:rsidR="00965AC2">
              <w:rPr>
                <w:b/>
                <w:sz w:val="22"/>
              </w:rPr>
              <w:t xml:space="preserve"> 40</w:t>
            </w:r>
            <w:r w:rsidRPr="00E432B3">
              <w:rPr>
                <w:b/>
                <w:sz w:val="22"/>
              </w:rPr>
              <w:t xml:space="preserve"> Punkte</w:t>
            </w:r>
          </w:p>
        </w:tc>
        <w:tc>
          <w:tcPr>
            <w:tcW w:w="1134" w:type="dxa"/>
            <w:tcBorders>
              <w:top w:val="single" w:sz="6" w:space="0" w:color="auto"/>
              <w:left w:val="single" w:sz="6" w:space="0" w:color="auto"/>
              <w:bottom w:val="single" w:sz="6" w:space="0" w:color="auto"/>
            </w:tcBorders>
            <w:shd w:val="clear" w:color="auto" w:fill="E6E6E6"/>
          </w:tcPr>
          <w:p w:rsidR="00B5761B" w:rsidRPr="00B5761B" w:rsidRDefault="00B5761B">
            <w:pPr>
              <w:spacing w:before="100" w:after="100"/>
              <w:jc w:val="center"/>
              <w:rPr>
                <w:b/>
                <w:sz w:val="20"/>
                <w:szCs w:val="20"/>
              </w:rPr>
            </w:pPr>
            <w:r w:rsidRPr="00B5761B">
              <w:rPr>
                <w:b/>
                <w:sz w:val="20"/>
                <w:szCs w:val="20"/>
              </w:rPr>
              <w:t>Wertung</w:t>
            </w:r>
          </w:p>
        </w:tc>
        <w:tc>
          <w:tcPr>
            <w:tcW w:w="1134" w:type="dxa"/>
            <w:tcBorders>
              <w:top w:val="single" w:sz="6" w:space="0" w:color="auto"/>
              <w:left w:val="single" w:sz="6" w:space="0" w:color="auto"/>
              <w:bottom w:val="single" w:sz="6" w:space="0" w:color="auto"/>
            </w:tcBorders>
            <w:shd w:val="clear" w:color="auto" w:fill="E6E6E6"/>
          </w:tcPr>
          <w:p w:rsidR="00B5761B" w:rsidRPr="00B5761B" w:rsidRDefault="00B5761B">
            <w:pPr>
              <w:spacing w:before="100" w:after="100"/>
              <w:jc w:val="center"/>
              <w:rPr>
                <w:b/>
                <w:sz w:val="20"/>
                <w:szCs w:val="20"/>
              </w:rPr>
            </w:pPr>
            <w:r w:rsidRPr="00B5761B">
              <w:rPr>
                <w:b/>
                <w:sz w:val="20"/>
                <w:szCs w:val="20"/>
              </w:rPr>
              <w:t>Wertung</w:t>
            </w:r>
          </w:p>
        </w:tc>
      </w:tr>
      <w:tr w:rsidR="00B5761B" w:rsidTr="00B5761B">
        <w:trPr>
          <w:jc w:val="center"/>
        </w:trPr>
        <w:tc>
          <w:tcPr>
            <w:tcW w:w="9054" w:type="dxa"/>
            <w:tcBorders>
              <w:top w:val="single" w:sz="6" w:space="0" w:color="auto"/>
              <w:bottom w:val="single" w:sz="6" w:space="0" w:color="auto"/>
              <w:right w:val="nil"/>
            </w:tcBorders>
          </w:tcPr>
          <w:p w:rsidR="00965AC2" w:rsidRPr="00B36DD9" w:rsidRDefault="00965AC2" w:rsidP="00965AC2">
            <w:pPr>
              <w:pBdr>
                <w:top w:val="single" w:sz="4" w:space="1" w:color="auto"/>
                <w:left w:val="single" w:sz="4" w:space="4" w:color="auto"/>
                <w:bottom w:val="single" w:sz="4" w:space="1" w:color="auto"/>
                <w:right w:val="single" w:sz="4" w:space="4" w:color="auto"/>
              </w:pBdr>
              <w:autoSpaceDE w:val="0"/>
              <w:autoSpaceDN w:val="0"/>
              <w:adjustRightInd w:val="0"/>
              <w:rPr>
                <w:rFonts w:cs="Arial"/>
                <w:b/>
                <w:sz w:val="24"/>
              </w:rPr>
            </w:pPr>
            <w:r w:rsidRPr="00B36DD9">
              <w:rPr>
                <w:rFonts w:cs="Arial"/>
                <w:b/>
                <w:sz w:val="24"/>
              </w:rPr>
              <w:t>Baukultur</w:t>
            </w:r>
          </w:p>
          <w:p w:rsidR="00965AC2" w:rsidRPr="00B36DD9" w:rsidRDefault="00965AC2" w:rsidP="00965AC2">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r w:rsidRPr="00B36DD9">
              <w:rPr>
                <w:rFonts w:cs="Arial"/>
                <w:sz w:val="18"/>
                <w:szCs w:val="18"/>
              </w:rPr>
              <w:t>Gestaltung und Entwicklung der Bausubstanz sind wesentliche Teile einer zukunftsorientierten</w:t>
            </w:r>
            <w:r>
              <w:rPr>
                <w:rFonts w:cs="Arial"/>
                <w:sz w:val="18"/>
                <w:szCs w:val="18"/>
              </w:rPr>
              <w:t xml:space="preserve"> </w:t>
            </w:r>
            <w:r w:rsidRPr="00B36DD9">
              <w:rPr>
                <w:rFonts w:cs="Arial"/>
                <w:sz w:val="18"/>
                <w:szCs w:val="18"/>
              </w:rPr>
              <w:t>Dorfentwicklung. Die Lebens- und Wohnqualität eines Dorfes wird maßgeblich durch Zustand und Pflege</w:t>
            </w:r>
            <w:r>
              <w:rPr>
                <w:rFonts w:cs="Arial"/>
                <w:sz w:val="18"/>
                <w:szCs w:val="18"/>
              </w:rPr>
              <w:t xml:space="preserve"> </w:t>
            </w:r>
            <w:r w:rsidRPr="00B36DD9">
              <w:rPr>
                <w:rFonts w:cs="Arial"/>
                <w:sz w:val="18"/>
                <w:szCs w:val="18"/>
              </w:rPr>
              <w:t>der ortsbildprägenden Bausubstanz mitbestimmt. Die Umsetzung barrierefreier Zugänge zu öffentlichen</w:t>
            </w:r>
            <w:r>
              <w:rPr>
                <w:rFonts w:cs="Arial"/>
                <w:sz w:val="18"/>
                <w:szCs w:val="18"/>
              </w:rPr>
              <w:t xml:space="preserve"> </w:t>
            </w:r>
            <w:r w:rsidRPr="00B36DD9">
              <w:rPr>
                <w:rFonts w:cs="Arial"/>
                <w:sz w:val="18"/>
                <w:szCs w:val="18"/>
              </w:rPr>
              <w:t>Bereichen und Gebäuden ist zu berücksichtigen. Beseitigung von Leerständen, Umnutzung und die</w:t>
            </w:r>
            <w:r>
              <w:rPr>
                <w:rFonts w:cs="Arial"/>
                <w:sz w:val="18"/>
                <w:szCs w:val="18"/>
              </w:rPr>
              <w:t xml:space="preserve"> </w:t>
            </w:r>
            <w:r w:rsidRPr="00B36DD9">
              <w:rPr>
                <w:rFonts w:cs="Arial"/>
                <w:sz w:val="18"/>
                <w:szCs w:val="18"/>
              </w:rPr>
              <w:t>Nutzung von Baulücken stehen bei der Dorfentwicklung im Vordergrund. Dabei gilt, neue Gebäude und</w:t>
            </w:r>
            <w:r>
              <w:rPr>
                <w:rFonts w:cs="Arial"/>
                <w:sz w:val="18"/>
                <w:szCs w:val="18"/>
              </w:rPr>
              <w:t xml:space="preserve"> </w:t>
            </w:r>
            <w:r w:rsidRPr="00B36DD9">
              <w:rPr>
                <w:rFonts w:cs="Arial"/>
                <w:sz w:val="18"/>
                <w:szCs w:val="18"/>
              </w:rPr>
              <w:t>Baugebiete dem Orts- und Landschaftscharakter anzupassen und unter Beachtung der regional- und</w:t>
            </w:r>
            <w:r>
              <w:rPr>
                <w:rFonts w:cs="Arial"/>
                <w:sz w:val="18"/>
                <w:szCs w:val="18"/>
              </w:rPr>
              <w:t xml:space="preserve"> </w:t>
            </w:r>
            <w:r w:rsidRPr="00B36DD9">
              <w:rPr>
                <w:rFonts w:cs="Arial"/>
                <w:sz w:val="18"/>
                <w:szCs w:val="18"/>
              </w:rPr>
              <w:t>ortstypischen Bauformen und -materialien eine Verzahnung von traditionellen und modernen Elementen herzustellen.</w:t>
            </w:r>
          </w:p>
          <w:p w:rsidR="00965AC2" w:rsidRPr="00B36DD9" w:rsidRDefault="00965AC2" w:rsidP="00965AC2">
            <w:pPr>
              <w:pBdr>
                <w:top w:val="single" w:sz="4" w:space="1" w:color="auto"/>
                <w:left w:val="single" w:sz="4" w:space="4" w:color="auto"/>
                <w:bottom w:val="single" w:sz="4" w:space="1" w:color="auto"/>
                <w:right w:val="single" w:sz="4" w:space="4" w:color="auto"/>
              </w:pBdr>
              <w:autoSpaceDE w:val="0"/>
              <w:autoSpaceDN w:val="0"/>
              <w:adjustRightInd w:val="0"/>
              <w:rPr>
                <w:rFonts w:cs="Arial"/>
                <w:b/>
                <w:sz w:val="24"/>
              </w:rPr>
            </w:pPr>
            <w:r w:rsidRPr="00B36DD9">
              <w:rPr>
                <w:rFonts w:cs="Arial"/>
                <w:b/>
                <w:sz w:val="24"/>
              </w:rPr>
              <w:t>Natur und Umwelt</w:t>
            </w:r>
          </w:p>
          <w:p w:rsidR="00965AC2" w:rsidRPr="00B36DD9" w:rsidRDefault="00965AC2" w:rsidP="00965AC2">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r w:rsidRPr="00B36DD9">
              <w:rPr>
                <w:rFonts w:cs="Arial"/>
                <w:sz w:val="18"/>
                <w:szCs w:val="18"/>
              </w:rPr>
              <w:t>Die Gestaltung der privaten und öffentlichen Frei- und Verkehrsflächen prägt nachhaltig das Bild des</w:t>
            </w:r>
            <w:r>
              <w:rPr>
                <w:rFonts w:cs="Arial"/>
                <w:sz w:val="18"/>
                <w:szCs w:val="18"/>
              </w:rPr>
              <w:t xml:space="preserve"> </w:t>
            </w:r>
            <w:r w:rsidRPr="00B36DD9">
              <w:rPr>
                <w:rFonts w:cs="Arial"/>
                <w:sz w:val="18"/>
                <w:szCs w:val="18"/>
              </w:rPr>
              <w:t>Dorfes. Die Grüngestaltung von öffentlichen und privaten Flächen hat herausragende Bedeutung für eine</w:t>
            </w:r>
            <w:r>
              <w:rPr>
                <w:rFonts w:cs="Arial"/>
                <w:sz w:val="18"/>
                <w:szCs w:val="18"/>
              </w:rPr>
              <w:t xml:space="preserve"> </w:t>
            </w:r>
            <w:r w:rsidRPr="00B36DD9">
              <w:rPr>
                <w:rFonts w:cs="Arial"/>
                <w:sz w:val="18"/>
                <w:szCs w:val="18"/>
              </w:rPr>
              <w:t>harmonische Dorfgestaltung und die Wohn- und Lebensqualität. Die Gestaltung des Ortes, des Ortsrandes</w:t>
            </w:r>
            <w:r>
              <w:rPr>
                <w:rFonts w:cs="Arial"/>
                <w:sz w:val="18"/>
                <w:szCs w:val="18"/>
              </w:rPr>
              <w:t xml:space="preserve"> </w:t>
            </w:r>
            <w:r w:rsidRPr="00B36DD9">
              <w:rPr>
                <w:rFonts w:cs="Arial"/>
                <w:sz w:val="18"/>
                <w:szCs w:val="18"/>
              </w:rPr>
              <w:t>und die Einbindung des Dorfes in die Landschaft sowie Erhaltung, Pflege und Entwicklung</w:t>
            </w:r>
            <w:r>
              <w:rPr>
                <w:rFonts w:cs="Arial"/>
                <w:sz w:val="18"/>
                <w:szCs w:val="18"/>
              </w:rPr>
              <w:t xml:space="preserve"> </w:t>
            </w:r>
            <w:r w:rsidRPr="00B36DD9">
              <w:rPr>
                <w:rFonts w:cs="Arial"/>
                <w:sz w:val="18"/>
                <w:szCs w:val="18"/>
              </w:rPr>
              <w:t>charakteristischer Landschaftselemente, wie Hecken, Feldgehölze, Teiche, Feuchtbiotope sind vor dem</w:t>
            </w:r>
            <w:r>
              <w:rPr>
                <w:rFonts w:cs="Arial"/>
                <w:sz w:val="18"/>
                <w:szCs w:val="18"/>
              </w:rPr>
              <w:t xml:space="preserve"> </w:t>
            </w:r>
            <w:r w:rsidRPr="00B36DD9">
              <w:rPr>
                <w:rFonts w:cs="Arial"/>
                <w:sz w:val="18"/>
                <w:szCs w:val="18"/>
              </w:rPr>
              <w:t>Hintergrund des ökologischen Wertes und des Klimawandels von großer Bedeutung. Die Vernetzung mit</w:t>
            </w:r>
            <w:r>
              <w:rPr>
                <w:rFonts w:cs="Arial"/>
                <w:sz w:val="18"/>
                <w:szCs w:val="18"/>
              </w:rPr>
              <w:t xml:space="preserve"> </w:t>
            </w:r>
            <w:r w:rsidRPr="00B36DD9">
              <w:rPr>
                <w:rFonts w:cs="Arial"/>
                <w:sz w:val="18"/>
                <w:szCs w:val="18"/>
              </w:rPr>
              <w:t>der umgebenden Landschaft, die Förderung vielfältiger naturnaher Lebensräume und die Erhaltung und</w:t>
            </w:r>
          </w:p>
          <w:p w:rsidR="00965AC2" w:rsidRDefault="00965AC2" w:rsidP="00965AC2">
            <w:pPr>
              <w:pBdr>
                <w:top w:val="single" w:sz="4" w:space="1" w:color="auto"/>
                <w:left w:val="single" w:sz="4" w:space="4" w:color="auto"/>
                <w:bottom w:val="single" w:sz="4" w:space="1" w:color="auto"/>
                <w:right w:val="single" w:sz="4" w:space="4" w:color="auto"/>
              </w:pBdr>
              <w:autoSpaceDE w:val="0"/>
              <w:autoSpaceDN w:val="0"/>
              <w:adjustRightInd w:val="0"/>
              <w:rPr>
                <w:rFonts w:cs="Arial"/>
                <w:color w:val="1A171B"/>
                <w:sz w:val="18"/>
                <w:szCs w:val="18"/>
              </w:rPr>
            </w:pPr>
            <w:r w:rsidRPr="00B36DD9">
              <w:rPr>
                <w:rFonts w:cs="Arial"/>
                <w:sz w:val="18"/>
                <w:szCs w:val="18"/>
              </w:rPr>
              <w:t>Gestaltung einer vielfältigen Kulturlandschaft tragen zur Sicherung und zur Qualität des Naturhaushaltes</w:t>
            </w:r>
            <w:r>
              <w:rPr>
                <w:rFonts w:cs="Arial"/>
                <w:sz w:val="18"/>
                <w:szCs w:val="18"/>
              </w:rPr>
              <w:t xml:space="preserve"> </w:t>
            </w:r>
            <w:r w:rsidRPr="00B36DD9">
              <w:rPr>
                <w:rFonts w:cs="Arial"/>
                <w:sz w:val="18"/>
                <w:szCs w:val="18"/>
              </w:rPr>
              <w:t>bei. Dabei sollte die Artenvielfalt der regional- und dorftypischen Tier- und Pflanzenwelt erhalten und</w:t>
            </w:r>
            <w:r>
              <w:rPr>
                <w:rFonts w:cs="Arial"/>
                <w:sz w:val="18"/>
                <w:szCs w:val="18"/>
              </w:rPr>
              <w:t xml:space="preserve"> </w:t>
            </w:r>
            <w:r w:rsidRPr="00B36DD9">
              <w:rPr>
                <w:rFonts w:cs="Arial"/>
                <w:sz w:val="18"/>
                <w:szCs w:val="18"/>
              </w:rPr>
              <w:t>gefördert werden. Die aktive Mitwirkung der Bürgerinnen und Bürger und das Heranführen der Kinder</w:t>
            </w:r>
            <w:r>
              <w:rPr>
                <w:rFonts w:cs="Arial"/>
                <w:sz w:val="18"/>
                <w:szCs w:val="18"/>
              </w:rPr>
              <w:t xml:space="preserve"> </w:t>
            </w:r>
            <w:r w:rsidRPr="00B36DD9">
              <w:rPr>
                <w:rFonts w:cs="Arial"/>
                <w:sz w:val="18"/>
                <w:szCs w:val="18"/>
              </w:rPr>
              <w:t>und Jugendlichen an Naturthemen und deren Einbeziehung in entsprechende Aktivitäten sind hierbei besonders wichtig.</w:t>
            </w:r>
            <w:r w:rsidRPr="00B36DD9">
              <w:rPr>
                <w:rFonts w:cs="Arial"/>
                <w:color w:val="1A171B"/>
                <w:sz w:val="18"/>
                <w:szCs w:val="18"/>
              </w:rPr>
              <w:t xml:space="preserve"> </w:t>
            </w:r>
          </w:p>
          <w:p w:rsidR="00B5761B" w:rsidRPr="00CB611E" w:rsidRDefault="00B5761B" w:rsidP="00E432B3">
            <w:pPr>
              <w:spacing w:before="100" w:after="100" w:line="276" w:lineRule="auto"/>
              <w:ind w:right="-197"/>
              <w:jc w:val="both"/>
              <w:rPr>
                <w:sz w:val="18"/>
                <w:szCs w:val="18"/>
              </w:rPr>
            </w:pPr>
          </w:p>
        </w:tc>
        <w:tc>
          <w:tcPr>
            <w:tcW w:w="1134" w:type="dxa"/>
            <w:tcBorders>
              <w:top w:val="single" w:sz="6" w:space="0" w:color="auto"/>
              <w:left w:val="single" w:sz="6" w:space="0" w:color="auto"/>
              <w:bottom w:val="single" w:sz="6" w:space="0" w:color="auto"/>
            </w:tcBorders>
          </w:tcPr>
          <w:p w:rsidR="00B5761B" w:rsidRPr="00B5761B" w:rsidRDefault="00B5761B">
            <w:pPr>
              <w:spacing w:before="100" w:after="100" w:line="276" w:lineRule="auto"/>
              <w:rPr>
                <w:sz w:val="20"/>
                <w:szCs w:val="20"/>
              </w:rPr>
            </w:pPr>
          </w:p>
        </w:tc>
        <w:tc>
          <w:tcPr>
            <w:tcW w:w="1134" w:type="dxa"/>
            <w:tcBorders>
              <w:top w:val="single" w:sz="6" w:space="0" w:color="auto"/>
              <w:left w:val="single" w:sz="6" w:space="0" w:color="auto"/>
              <w:bottom w:val="single" w:sz="6" w:space="0" w:color="auto"/>
            </w:tcBorders>
          </w:tcPr>
          <w:p w:rsidR="00B5761B" w:rsidRPr="00B5761B" w:rsidRDefault="00B5761B">
            <w:pPr>
              <w:spacing w:before="100" w:after="100" w:line="276" w:lineRule="auto"/>
              <w:rPr>
                <w:sz w:val="20"/>
                <w:szCs w:val="20"/>
              </w:rPr>
            </w:pPr>
          </w:p>
        </w:tc>
      </w:tr>
      <w:tr w:rsidR="00B5761B" w:rsidTr="00B5761B">
        <w:trPr>
          <w:jc w:val="center"/>
        </w:trPr>
        <w:tc>
          <w:tcPr>
            <w:tcW w:w="9054" w:type="dxa"/>
            <w:tcBorders>
              <w:top w:val="single" w:sz="6" w:space="0" w:color="auto"/>
              <w:bottom w:val="single" w:sz="6" w:space="0" w:color="auto"/>
              <w:right w:val="nil"/>
            </w:tcBorders>
            <w:shd w:val="clear" w:color="auto" w:fill="E6E6E6"/>
          </w:tcPr>
          <w:p w:rsidR="00B5761B" w:rsidRPr="00E432B3" w:rsidRDefault="00B5761B" w:rsidP="00965AC2">
            <w:pPr>
              <w:tabs>
                <w:tab w:val="left" w:pos="426"/>
                <w:tab w:val="right" w:pos="7867"/>
              </w:tabs>
              <w:spacing w:before="100" w:after="100"/>
              <w:ind w:left="113" w:right="113"/>
              <w:rPr>
                <w:sz w:val="22"/>
              </w:rPr>
            </w:pPr>
            <w:r w:rsidRPr="00E432B3">
              <w:rPr>
                <w:b/>
                <w:sz w:val="22"/>
              </w:rPr>
              <w:t>4</w:t>
            </w:r>
            <w:r w:rsidR="00965AC2">
              <w:rPr>
                <w:b/>
                <w:sz w:val="22"/>
              </w:rPr>
              <w:t xml:space="preserve"> Gesamteindruck</w:t>
            </w:r>
            <w:r w:rsidRPr="00E432B3">
              <w:rPr>
                <w:b/>
                <w:sz w:val="22"/>
              </w:rPr>
              <w:tab/>
              <w:t xml:space="preserve">bis </w:t>
            </w:r>
            <w:r w:rsidR="00965AC2">
              <w:rPr>
                <w:b/>
                <w:sz w:val="22"/>
              </w:rPr>
              <w:t>1</w:t>
            </w:r>
            <w:r w:rsidRPr="00E432B3">
              <w:rPr>
                <w:b/>
                <w:sz w:val="22"/>
              </w:rPr>
              <w:t>0 Punkte</w:t>
            </w:r>
          </w:p>
        </w:tc>
        <w:tc>
          <w:tcPr>
            <w:tcW w:w="1134" w:type="dxa"/>
            <w:tcBorders>
              <w:top w:val="single" w:sz="6" w:space="0" w:color="auto"/>
              <w:left w:val="single" w:sz="6" w:space="0" w:color="auto"/>
              <w:bottom w:val="single" w:sz="6" w:space="0" w:color="auto"/>
            </w:tcBorders>
            <w:shd w:val="clear" w:color="auto" w:fill="E6E6E6"/>
          </w:tcPr>
          <w:p w:rsidR="00B5761B" w:rsidRPr="00B5761B" w:rsidRDefault="00B5761B">
            <w:pPr>
              <w:spacing w:before="100" w:after="100"/>
              <w:jc w:val="center"/>
              <w:rPr>
                <w:b/>
                <w:sz w:val="20"/>
                <w:szCs w:val="20"/>
              </w:rPr>
            </w:pPr>
            <w:r w:rsidRPr="00B5761B">
              <w:rPr>
                <w:b/>
                <w:sz w:val="20"/>
                <w:szCs w:val="20"/>
              </w:rPr>
              <w:t>Wertung</w:t>
            </w:r>
          </w:p>
        </w:tc>
        <w:tc>
          <w:tcPr>
            <w:tcW w:w="1134" w:type="dxa"/>
            <w:tcBorders>
              <w:top w:val="single" w:sz="6" w:space="0" w:color="auto"/>
              <w:left w:val="single" w:sz="6" w:space="0" w:color="auto"/>
              <w:bottom w:val="single" w:sz="6" w:space="0" w:color="auto"/>
            </w:tcBorders>
            <w:shd w:val="clear" w:color="auto" w:fill="E6E6E6"/>
          </w:tcPr>
          <w:p w:rsidR="00B5761B" w:rsidRPr="00B5761B" w:rsidRDefault="00B5761B">
            <w:pPr>
              <w:spacing w:before="100" w:after="100"/>
              <w:jc w:val="center"/>
              <w:rPr>
                <w:b/>
                <w:sz w:val="20"/>
                <w:szCs w:val="20"/>
              </w:rPr>
            </w:pPr>
            <w:r w:rsidRPr="00B5761B">
              <w:rPr>
                <w:b/>
                <w:sz w:val="20"/>
                <w:szCs w:val="20"/>
              </w:rPr>
              <w:t>Wertung</w:t>
            </w:r>
          </w:p>
        </w:tc>
      </w:tr>
      <w:tr w:rsidR="00B5761B" w:rsidTr="00B5761B">
        <w:trPr>
          <w:jc w:val="center"/>
        </w:trPr>
        <w:tc>
          <w:tcPr>
            <w:tcW w:w="9054" w:type="dxa"/>
            <w:tcBorders>
              <w:top w:val="single" w:sz="6" w:space="0" w:color="auto"/>
              <w:bottom w:val="single" w:sz="4" w:space="0" w:color="auto"/>
              <w:right w:val="nil"/>
            </w:tcBorders>
          </w:tcPr>
          <w:p w:rsidR="006322DE" w:rsidRPr="006322DE" w:rsidRDefault="006322DE" w:rsidP="006322DE">
            <w:pPr>
              <w:autoSpaceDE w:val="0"/>
              <w:autoSpaceDN w:val="0"/>
              <w:adjustRightInd w:val="0"/>
              <w:rPr>
                <w:rFonts w:cs="Arial"/>
                <w:sz w:val="18"/>
                <w:szCs w:val="18"/>
              </w:rPr>
            </w:pPr>
            <w:r w:rsidRPr="006322DE">
              <w:rPr>
                <w:rFonts w:cs="Arial"/>
                <w:sz w:val="18"/>
                <w:szCs w:val="18"/>
              </w:rPr>
              <w:t>Bei der abschließenden Beurteilung des Gesamteindrucks des Dorfes wird das Zusammenspiel der</w:t>
            </w:r>
          </w:p>
          <w:p w:rsidR="006322DE" w:rsidRPr="006322DE" w:rsidRDefault="006322DE" w:rsidP="006322DE">
            <w:pPr>
              <w:autoSpaceDE w:val="0"/>
              <w:autoSpaceDN w:val="0"/>
              <w:adjustRightInd w:val="0"/>
              <w:rPr>
                <w:rFonts w:cs="Arial"/>
                <w:sz w:val="18"/>
                <w:szCs w:val="18"/>
              </w:rPr>
            </w:pPr>
            <w:r w:rsidRPr="006322DE">
              <w:rPr>
                <w:rFonts w:cs="Arial"/>
                <w:sz w:val="18"/>
                <w:szCs w:val="18"/>
              </w:rPr>
              <w:t>Bewertungsbereiche vor dem Hintergrund der individuellen Ausgangslage betrachtet. Im Mittelpunkt</w:t>
            </w:r>
          </w:p>
          <w:p w:rsidR="006322DE" w:rsidRPr="006322DE" w:rsidRDefault="006322DE" w:rsidP="006322DE">
            <w:pPr>
              <w:autoSpaceDE w:val="0"/>
              <w:autoSpaceDN w:val="0"/>
              <w:adjustRightInd w:val="0"/>
              <w:rPr>
                <w:rFonts w:cs="Arial"/>
                <w:sz w:val="18"/>
                <w:szCs w:val="18"/>
              </w:rPr>
            </w:pPr>
            <w:r w:rsidRPr="006322DE">
              <w:rPr>
                <w:rFonts w:cs="Arial"/>
                <w:sz w:val="18"/>
                <w:szCs w:val="18"/>
              </w:rPr>
              <w:t>stehen die Fortschritte für die Entwicklung des Dorfes und das Engagement der Dorfgemeinschaft</w:t>
            </w:r>
          </w:p>
          <w:p w:rsidR="00B5761B" w:rsidRPr="00CB611E" w:rsidRDefault="006322DE" w:rsidP="00977250">
            <w:pPr>
              <w:autoSpaceDE w:val="0"/>
              <w:autoSpaceDN w:val="0"/>
              <w:adjustRightInd w:val="0"/>
              <w:rPr>
                <w:sz w:val="18"/>
                <w:szCs w:val="18"/>
              </w:rPr>
            </w:pPr>
            <w:r w:rsidRPr="006322DE">
              <w:rPr>
                <w:rFonts w:cs="Arial"/>
                <w:sz w:val="18"/>
                <w:szCs w:val="18"/>
              </w:rPr>
              <w:t>innerhalb der letzten Jahre.</w:t>
            </w:r>
            <w:r w:rsidR="00977250">
              <w:rPr>
                <w:rFonts w:cs="Arial"/>
                <w:sz w:val="18"/>
                <w:szCs w:val="18"/>
              </w:rPr>
              <w:t xml:space="preserve"> </w:t>
            </w:r>
            <w:r w:rsidRPr="006322DE">
              <w:rPr>
                <w:rFonts w:cs="Arial"/>
                <w:sz w:val="18"/>
                <w:szCs w:val="18"/>
              </w:rPr>
              <w:t>Die dargestellten Maßnahmen sollen zu einem geschlossenen Gesamteindruck des Dorfes im Hinblick auf</w:t>
            </w:r>
            <w:bookmarkStart w:id="0" w:name="_GoBack"/>
            <w:bookmarkEnd w:id="0"/>
            <w:r w:rsidRPr="006322DE">
              <w:rPr>
                <w:rFonts w:cs="Arial"/>
                <w:sz w:val="18"/>
                <w:szCs w:val="18"/>
              </w:rPr>
              <w:t>seinen unverwechselbaren Charakter zusammengeführt werden</w:t>
            </w:r>
            <w:r>
              <w:rPr>
                <w:rFonts w:ascii="CIDFont+F1" w:hAnsi="CIDFont+F1" w:cs="CIDFont+F1"/>
                <w:sz w:val="24"/>
              </w:rPr>
              <w:t>.</w:t>
            </w:r>
            <w:r w:rsidR="00B5761B" w:rsidRPr="00E432B3">
              <w:rPr>
                <w:rFonts w:cs="Arial"/>
                <w:sz w:val="20"/>
                <w:szCs w:val="18"/>
              </w:rPr>
              <w:t>.</w:t>
            </w:r>
          </w:p>
        </w:tc>
        <w:tc>
          <w:tcPr>
            <w:tcW w:w="1134" w:type="dxa"/>
            <w:tcBorders>
              <w:top w:val="single" w:sz="6" w:space="0" w:color="auto"/>
              <w:left w:val="single" w:sz="6" w:space="0" w:color="auto"/>
              <w:bottom w:val="single" w:sz="6" w:space="0" w:color="auto"/>
            </w:tcBorders>
          </w:tcPr>
          <w:p w:rsidR="00B5761B" w:rsidRPr="00B5761B" w:rsidRDefault="00B5761B">
            <w:pPr>
              <w:spacing w:before="100" w:after="100" w:line="276" w:lineRule="auto"/>
              <w:rPr>
                <w:sz w:val="20"/>
                <w:szCs w:val="20"/>
              </w:rPr>
            </w:pPr>
          </w:p>
        </w:tc>
        <w:tc>
          <w:tcPr>
            <w:tcW w:w="1134" w:type="dxa"/>
            <w:tcBorders>
              <w:top w:val="single" w:sz="6" w:space="0" w:color="auto"/>
              <w:left w:val="single" w:sz="6" w:space="0" w:color="auto"/>
              <w:bottom w:val="single" w:sz="6" w:space="0" w:color="auto"/>
            </w:tcBorders>
          </w:tcPr>
          <w:p w:rsidR="00B5761B" w:rsidRPr="00B5761B" w:rsidRDefault="00B5761B">
            <w:pPr>
              <w:spacing w:before="100" w:after="100" w:line="276" w:lineRule="auto"/>
              <w:rPr>
                <w:sz w:val="20"/>
                <w:szCs w:val="20"/>
              </w:rPr>
            </w:pPr>
          </w:p>
        </w:tc>
      </w:tr>
      <w:tr w:rsidR="00B5761B" w:rsidTr="00B5761B">
        <w:trPr>
          <w:jc w:val="center"/>
        </w:trPr>
        <w:tc>
          <w:tcPr>
            <w:tcW w:w="9054" w:type="dxa"/>
            <w:tcBorders>
              <w:top w:val="single" w:sz="6" w:space="0" w:color="auto"/>
              <w:bottom w:val="single" w:sz="6" w:space="0" w:color="auto"/>
              <w:right w:val="nil"/>
            </w:tcBorders>
            <w:shd w:val="clear" w:color="auto" w:fill="E6E6E6"/>
          </w:tcPr>
          <w:p w:rsidR="00B5761B" w:rsidRDefault="00B5761B">
            <w:pPr>
              <w:tabs>
                <w:tab w:val="left" w:pos="426"/>
                <w:tab w:val="right" w:pos="7867"/>
              </w:tabs>
              <w:spacing w:before="100" w:after="100"/>
              <w:ind w:left="113" w:right="113"/>
              <w:jc w:val="right"/>
              <w:rPr>
                <w:sz w:val="23"/>
              </w:rPr>
            </w:pPr>
            <w:r>
              <w:rPr>
                <w:b/>
                <w:sz w:val="23"/>
              </w:rPr>
              <w:t>Gesamtpunktzahl:</w:t>
            </w:r>
          </w:p>
        </w:tc>
        <w:tc>
          <w:tcPr>
            <w:tcW w:w="1134" w:type="dxa"/>
            <w:tcBorders>
              <w:top w:val="single" w:sz="6" w:space="0" w:color="auto"/>
              <w:left w:val="single" w:sz="6" w:space="0" w:color="auto"/>
              <w:bottom w:val="single" w:sz="6" w:space="0" w:color="auto"/>
            </w:tcBorders>
          </w:tcPr>
          <w:p w:rsidR="00B5761B" w:rsidRPr="00B5761B" w:rsidRDefault="00B5761B">
            <w:pPr>
              <w:spacing w:before="100" w:after="100"/>
              <w:jc w:val="center"/>
              <w:rPr>
                <w:b/>
                <w:sz w:val="20"/>
                <w:szCs w:val="20"/>
              </w:rPr>
            </w:pPr>
          </w:p>
        </w:tc>
        <w:tc>
          <w:tcPr>
            <w:tcW w:w="1134" w:type="dxa"/>
            <w:tcBorders>
              <w:top w:val="single" w:sz="6" w:space="0" w:color="auto"/>
              <w:left w:val="single" w:sz="6" w:space="0" w:color="auto"/>
              <w:bottom w:val="single" w:sz="6" w:space="0" w:color="auto"/>
            </w:tcBorders>
          </w:tcPr>
          <w:p w:rsidR="00B5761B" w:rsidRPr="00B5761B" w:rsidRDefault="00B5761B">
            <w:pPr>
              <w:spacing w:before="100" w:after="100"/>
              <w:jc w:val="center"/>
              <w:rPr>
                <w:b/>
                <w:sz w:val="20"/>
                <w:szCs w:val="20"/>
              </w:rPr>
            </w:pPr>
          </w:p>
        </w:tc>
      </w:tr>
    </w:tbl>
    <w:p w:rsidR="00C65908" w:rsidRDefault="00C65908">
      <w:pPr>
        <w:pStyle w:val="Kopfzeile"/>
        <w:tabs>
          <w:tab w:val="clear" w:pos="4536"/>
          <w:tab w:val="clear" w:pos="9072"/>
        </w:tabs>
      </w:pPr>
    </w:p>
    <w:sectPr w:rsidR="00C65908">
      <w:headerReference w:type="default" r:id="rId9"/>
      <w:footerReference w:type="default" r:id="rId10"/>
      <w:footerReference w:type="first" r:id="rId11"/>
      <w:pgSz w:w="11906" w:h="16838" w:code="9"/>
      <w:pgMar w:top="454" w:right="1304" w:bottom="737" w:left="130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C1F" w:rsidRDefault="00A51C1F" w:rsidP="00C65908">
      <w:r>
        <w:separator/>
      </w:r>
    </w:p>
  </w:endnote>
  <w:endnote w:type="continuationSeparator" w:id="0">
    <w:p w:rsidR="00A51C1F" w:rsidRDefault="00A51C1F" w:rsidP="00C6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panose1 w:val="020B07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08" w:rsidRDefault="00C65908">
    <w:pPr>
      <w:pStyle w:val="Fuzeile"/>
      <w:jc w:val="right"/>
      <w:rPr>
        <w:rFonts w:cs="Arial"/>
        <w:sz w:val="6"/>
      </w:rPr>
    </w:pPr>
    <w:r>
      <w:rPr>
        <w:rFonts w:cs="Arial"/>
        <w:bCs/>
        <w:sz w:val="10"/>
      </w:rPr>
      <w:fldChar w:fldCharType="begin"/>
    </w:r>
    <w:r>
      <w:rPr>
        <w:rFonts w:cs="Arial"/>
        <w:bCs/>
        <w:sz w:val="10"/>
      </w:rPr>
      <w:instrText xml:space="preserve"> FILENAME \p </w:instrText>
    </w:r>
    <w:r>
      <w:rPr>
        <w:rFonts w:cs="Arial"/>
        <w:bCs/>
        <w:sz w:val="10"/>
      </w:rPr>
      <w:fldChar w:fldCharType="separate"/>
    </w:r>
    <w:r w:rsidR="00534312">
      <w:rPr>
        <w:rFonts w:cs="Arial"/>
        <w:bCs/>
        <w:noProof/>
        <w:sz w:val="10"/>
      </w:rPr>
      <w:t>D:\NB_Daten\lokal1-Dedden\ZHDU\Arbeitshilfen-Internetseite-neu\Bewertungsb-vo-Ort.DOC</w:t>
    </w:r>
    <w:r>
      <w:rPr>
        <w:rFonts w:cs="Arial"/>
        <w:bCs/>
        <w:sz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08" w:rsidRDefault="00C65908">
    <w:pPr>
      <w:pStyle w:val="Fuzeile"/>
      <w:jc w:val="right"/>
      <w:rPr>
        <w:rFonts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C1F" w:rsidRDefault="00A51C1F" w:rsidP="00C65908">
      <w:r>
        <w:separator/>
      </w:r>
    </w:p>
  </w:footnote>
  <w:footnote w:type="continuationSeparator" w:id="0">
    <w:p w:rsidR="00A51C1F" w:rsidRDefault="00A51C1F" w:rsidP="00C65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08" w:rsidRDefault="00C65908">
    <w:pPr>
      <w:pStyle w:val="Kopfzeile"/>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977250">
      <w:rPr>
        <w:rStyle w:val="Seitenzahl"/>
        <w:noProof/>
      </w:rPr>
      <w:t>2</w:t>
    </w:r>
    <w:r>
      <w:rPr>
        <w:rStyle w:val="Seitenzahl"/>
      </w:rPr>
      <w:fldChar w:fldCharType="end"/>
    </w:r>
    <w:r>
      <w:rPr>
        <w:rStyle w:val="Seitenzahl"/>
      </w:rPr>
      <w:t xml:space="preserve"> -</w:t>
    </w:r>
  </w:p>
  <w:p w:rsidR="00C65908" w:rsidRDefault="00C65908">
    <w:pPr>
      <w:pStyle w:val="Kopfzeile"/>
      <w:jc w:val="center"/>
      <w:rPr>
        <w:rStyle w:val="Seitenzah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D0A71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3FB539CA"/>
    <w:multiLevelType w:val="hybridMultilevel"/>
    <w:tmpl w:val="99640F9A"/>
    <w:lvl w:ilvl="0" w:tplc="708C343E">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57"/>
    <w:rsid w:val="00154E3C"/>
    <w:rsid w:val="001F5E12"/>
    <w:rsid w:val="004312B9"/>
    <w:rsid w:val="004D1A8D"/>
    <w:rsid w:val="004D5C57"/>
    <w:rsid w:val="004F4E77"/>
    <w:rsid w:val="00520E74"/>
    <w:rsid w:val="00534312"/>
    <w:rsid w:val="00631449"/>
    <w:rsid w:val="006322DE"/>
    <w:rsid w:val="00693E44"/>
    <w:rsid w:val="006F1B57"/>
    <w:rsid w:val="00715D26"/>
    <w:rsid w:val="00965AC2"/>
    <w:rsid w:val="00977250"/>
    <w:rsid w:val="00A51C1F"/>
    <w:rsid w:val="00AE47AD"/>
    <w:rsid w:val="00B5761B"/>
    <w:rsid w:val="00C06EBD"/>
    <w:rsid w:val="00C104AD"/>
    <w:rsid w:val="00C37A73"/>
    <w:rsid w:val="00C418D0"/>
    <w:rsid w:val="00C65908"/>
    <w:rsid w:val="00CB611E"/>
    <w:rsid w:val="00E432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5A481"/>
  <w15:docId w15:val="{3180C3F2-6228-41A2-B005-E470337F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1"/>
      <w:szCs w:val="24"/>
    </w:rPr>
  </w:style>
  <w:style w:type="paragraph" w:styleId="berschrift1">
    <w:name w:val="heading 1"/>
    <w:basedOn w:val="Standard"/>
    <w:next w:val="Standard"/>
    <w:qFormat/>
    <w:pPr>
      <w:keepNext/>
      <w:tabs>
        <w:tab w:val="left" w:pos="567"/>
        <w:tab w:val="left" w:pos="1985"/>
      </w:tabs>
      <w:spacing w:line="276" w:lineRule="auto"/>
      <w:ind w:left="680" w:hanging="680"/>
      <w:outlineLvl w:val="0"/>
    </w:pPr>
    <w:rPr>
      <w:b/>
      <w:bCs/>
      <w:sz w:val="20"/>
    </w:rPr>
  </w:style>
  <w:style w:type="paragraph" w:styleId="berschrift2">
    <w:name w:val="heading 2"/>
    <w:basedOn w:val="Standard"/>
    <w:next w:val="Standard"/>
    <w:qFormat/>
    <w:pPr>
      <w:keepNext/>
      <w:outlineLvl w:val="1"/>
    </w:pPr>
    <w:rPr>
      <w:b/>
      <w:bCs/>
      <w:sz w:val="24"/>
      <w:szCs w:val="20"/>
    </w:rPr>
  </w:style>
  <w:style w:type="paragraph" w:styleId="berschrift3">
    <w:name w:val="heading 3"/>
    <w:basedOn w:val="Standard"/>
    <w:next w:val="Standard"/>
    <w:qFormat/>
    <w:pPr>
      <w:keepNext/>
      <w:spacing w:before="60" w:after="60"/>
      <w:outlineLvl w:val="2"/>
    </w:pPr>
    <w:rPr>
      <w:b/>
      <w:bCs/>
    </w:rPr>
  </w:style>
  <w:style w:type="paragraph" w:styleId="berschrift4">
    <w:name w:val="heading 4"/>
    <w:basedOn w:val="Standard"/>
    <w:next w:val="Standard"/>
    <w:qFormat/>
    <w:pPr>
      <w:keepNext/>
      <w:tabs>
        <w:tab w:val="right" w:pos="9611"/>
      </w:tabs>
      <w:spacing w:before="120" w:after="120"/>
      <w:ind w:left="113" w:right="113"/>
      <w:outlineLvl w:val="3"/>
    </w:pPr>
    <w:rPr>
      <w:b/>
      <w:bCs/>
      <w:sz w:val="20"/>
    </w:rPr>
  </w:style>
  <w:style w:type="paragraph" w:styleId="berschrift5">
    <w:name w:val="heading 5"/>
    <w:basedOn w:val="Standard"/>
    <w:next w:val="Standard"/>
    <w:qFormat/>
    <w:pPr>
      <w:keepNext/>
      <w:tabs>
        <w:tab w:val="right" w:pos="4574"/>
      </w:tabs>
      <w:spacing w:after="20"/>
      <w:ind w:left="57"/>
      <w:jc w:val="center"/>
      <w:outlineLvl w:val="4"/>
    </w:pPr>
    <w:rPr>
      <w:rFonts w:ascii="Arial Fett" w:hAnsi="Arial Fett"/>
      <w:b/>
      <w:spacing w:val="10"/>
      <w:sz w:val="22"/>
    </w:rPr>
  </w:style>
  <w:style w:type="paragraph" w:styleId="berschrift6">
    <w:name w:val="heading 6"/>
    <w:basedOn w:val="Standard"/>
    <w:next w:val="Standard"/>
    <w:qFormat/>
    <w:pPr>
      <w:keepNext/>
      <w:tabs>
        <w:tab w:val="right" w:pos="9353"/>
      </w:tabs>
      <w:spacing w:before="80" w:after="80"/>
      <w:ind w:left="113" w:right="113"/>
      <w:outlineLvl w:val="5"/>
    </w:pPr>
    <w:rPr>
      <w:b/>
      <w:bCs/>
    </w:rPr>
  </w:style>
  <w:style w:type="paragraph" w:styleId="berschrift7">
    <w:name w:val="heading 7"/>
    <w:basedOn w:val="Standard"/>
    <w:next w:val="Standard"/>
    <w:qFormat/>
    <w:pPr>
      <w:keepNext/>
      <w:tabs>
        <w:tab w:val="left" w:pos="497"/>
      </w:tabs>
      <w:spacing w:before="40" w:after="40"/>
      <w:ind w:left="113"/>
      <w:outlineLvl w:val="6"/>
    </w:pPr>
    <w:rPr>
      <w:rFonts w:ascii="Arial Fett" w:hAnsi="Arial Fett"/>
      <w:b/>
      <w:spacing w:val="28"/>
      <w:sz w:val="24"/>
    </w:rPr>
  </w:style>
  <w:style w:type="paragraph" w:styleId="berschrift8">
    <w:name w:val="heading 8"/>
    <w:basedOn w:val="Standard"/>
    <w:next w:val="Standard"/>
    <w:qFormat/>
    <w:pPr>
      <w:keepNext/>
      <w:spacing w:before="60" w:after="60"/>
      <w:outlineLvl w:val="7"/>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ufzhlungszeichen">
    <w:name w:val="List Bullet"/>
    <w:basedOn w:val="Standard"/>
    <w:autoRedefine/>
    <w:pPr>
      <w:numPr>
        <w:numId w:val="1"/>
      </w:numPr>
    </w:pPr>
  </w:style>
  <w:style w:type="paragraph" w:styleId="Textkrper">
    <w:name w:val="Body Text"/>
    <w:basedOn w:val="Standard"/>
    <w:pPr>
      <w:spacing w:line="276" w:lineRule="auto"/>
      <w:jc w:val="both"/>
    </w:pPr>
    <w:rPr>
      <w:sz w:val="20"/>
    </w:rPr>
  </w:style>
  <w:style w:type="paragraph" w:styleId="Index1">
    <w:name w:val="index 1"/>
    <w:basedOn w:val="Standard"/>
    <w:next w:val="Standard"/>
    <w:autoRedefine/>
    <w:semiHidden/>
    <w:rsid w:val="00C418D0"/>
    <w:pPr>
      <w:tabs>
        <w:tab w:val="center" w:pos="1844"/>
      </w:tabs>
      <w:overflowPunct w:val="0"/>
      <w:autoSpaceDE w:val="0"/>
      <w:autoSpaceDN w:val="0"/>
      <w:adjustRightInd w:val="0"/>
      <w:spacing w:before="120" w:after="120"/>
      <w:ind w:right="1247"/>
      <w:jc w:val="center"/>
      <w:textAlignment w:val="baseline"/>
    </w:pPr>
    <w:rPr>
      <w:rFonts w:ascii="Arial Fett" w:hAnsi="Arial Fett" w:cs="Arial"/>
      <w:b/>
      <w:spacing w:val="10"/>
      <w:sz w:val="24"/>
    </w:rPr>
  </w:style>
  <w:style w:type="paragraph" w:styleId="Kommentartext">
    <w:name w:val="annotation text"/>
    <w:basedOn w:val="Standard"/>
    <w:semiHidden/>
    <w:pPr>
      <w:overflowPunct w:val="0"/>
      <w:autoSpaceDE w:val="0"/>
      <w:autoSpaceDN w:val="0"/>
      <w:adjustRightInd w:val="0"/>
      <w:textAlignment w:val="baseline"/>
    </w:pPr>
    <w:rPr>
      <w:sz w:val="20"/>
      <w:szCs w:val="20"/>
    </w:rPr>
  </w:style>
  <w:style w:type="paragraph" w:styleId="Textkrper2">
    <w:name w:val="Body Text 2"/>
    <w:basedOn w:val="Standard"/>
    <w:pPr>
      <w:jc w:val="both"/>
    </w:pPr>
  </w:style>
  <w:style w:type="paragraph" w:styleId="Sprechblasentext">
    <w:name w:val="Balloon Text"/>
    <w:basedOn w:val="Standard"/>
    <w:semiHidden/>
    <w:rsid w:val="006F1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3A531-74C5-4048-84F5-9C03016C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3937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Ort  Stadt/Gemeinde  Kreis</vt:lpstr>
    </vt:vector>
  </TitlesOfParts>
  <Company>LK-WL</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  Stadt/Gemeinde  Kreis</dc:title>
  <dc:creator>sluecking</dc:creator>
  <cp:lastModifiedBy>Gruber, Waldemar</cp:lastModifiedBy>
  <cp:revision>3</cp:revision>
  <cp:lastPrinted>2008-03-03T16:00:00Z</cp:lastPrinted>
  <dcterms:created xsi:type="dcterms:W3CDTF">2020-07-30T14:41:00Z</dcterms:created>
  <dcterms:modified xsi:type="dcterms:W3CDTF">2020-07-30T14:42:00Z</dcterms:modified>
</cp:coreProperties>
</file>

<file path=docProps/custom.xml><?xml version="1.0" encoding="utf-8"?>
<Properties xmlns="http://schemas.openxmlformats.org/officeDocument/2006/custom-properties" xmlns:vt="http://schemas.openxmlformats.org/officeDocument/2006/docPropsVTypes"/>
</file>